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0296" w14:textId="77777777" w:rsidR="002130C3" w:rsidRDefault="002130C3" w:rsidP="002130C3">
      <w:pPr>
        <w:rPr>
          <w:rFonts w:ascii="Arial" w:hAnsi="Arial" w:cs="Arial"/>
          <w:b/>
          <w:bCs/>
        </w:rPr>
      </w:pPr>
      <w:r w:rsidRPr="002130C3">
        <w:rPr>
          <w:rFonts w:ascii="Arial" w:hAnsi="Arial" w:cs="Arial"/>
          <w:b/>
          <w:bCs/>
        </w:rPr>
        <w:t>&lt;Insert Group Name&gt; – Serious Incident Reporting Policy</w:t>
      </w:r>
    </w:p>
    <w:p w14:paraId="2E0A582D" w14:textId="77777777" w:rsidR="002130C3" w:rsidRPr="002130C3" w:rsidRDefault="002130C3" w:rsidP="002130C3">
      <w:pPr>
        <w:rPr>
          <w:rFonts w:ascii="Arial" w:hAnsi="Arial" w:cs="Arial"/>
          <w:b/>
          <w:bCs/>
        </w:rPr>
      </w:pPr>
    </w:p>
    <w:p w14:paraId="501D0903" w14:textId="77777777" w:rsidR="002130C3" w:rsidRPr="002130C3" w:rsidRDefault="002130C3" w:rsidP="002130C3">
      <w:pPr>
        <w:rPr>
          <w:rFonts w:ascii="Arial" w:hAnsi="Arial" w:cs="Arial"/>
          <w:b/>
          <w:bCs/>
        </w:rPr>
      </w:pPr>
      <w:r w:rsidRPr="002130C3">
        <w:rPr>
          <w:rFonts w:ascii="Arial" w:hAnsi="Arial" w:cs="Arial"/>
          <w:b/>
          <w:bCs/>
        </w:rPr>
        <w:t>Introduction</w:t>
      </w:r>
    </w:p>
    <w:p w14:paraId="04EF8DBD" w14:textId="77777777" w:rsidR="002130C3" w:rsidRDefault="002130C3" w:rsidP="002130C3">
      <w:pPr>
        <w:rPr>
          <w:rFonts w:ascii="Arial" w:hAnsi="Arial" w:cs="Arial"/>
        </w:rPr>
      </w:pPr>
      <w:r w:rsidRPr="002130C3">
        <w:rPr>
          <w:rFonts w:ascii="Arial" w:hAnsi="Arial" w:cs="Arial"/>
        </w:rPr>
        <w:t>&lt;Insert Group Name&gt; recognises its responsibility to identify, manage and report serious incidents in a timely and responsible manner.</w:t>
      </w:r>
    </w:p>
    <w:p w14:paraId="4B634CE7" w14:textId="77777777" w:rsidR="002130C3" w:rsidRPr="002130C3" w:rsidRDefault="002130C3" w:rsidP="002130C3">
      <w:pPr>
        <w:rPr>
          <w:rFonts w:ascii="Arial" w:hAnsi="Arial" w:cs="Arial"/>
        </w:rPr>
      </w:pPr>
    </w:p>
    <w:p w14:paraId="751D305F" w14:textId="77777777" w:rsidR="002130C3" w:rsidRPr="002130C3" w:rsidRDefault="002130C3" w:rsidP="002130C3">
      <w:pPr>
        <w:rPr>
          <w:rFonts w:ascii="Arial" w:hAnsi="Arial" w:cs="Arial"/>
          <w:b/>
          <w:bCs/>
        </w:rPr>
      </w:pPr>
      <w:r w:rsidRPr="002130C3">
        <w:rPr>
          <w:rFonts w:ascii="Arial" w:hAnsi="Arial" w:cs="Arial"/>
          <w:b/>
          <w:bCs/>
        </w:rPr>
        <w:t>Scope</w:t>
      </w:r>
    </w:p>
    <w:p w14:paraId="3A2D9645" w14:textId="30C4C47C" w:rsidR="002130C3" w:rsidRDefault="00597223" w:rsidP="002130C3">
      <w:pPr>
        <w:rPr>
          <w:rFonts w:ascii="Arial" w:hAnsi="Arial" w:cs="Arial"/>
        </w:rPr>
      </w:pPr>
      <w:r w:rsidRPr="00597223">
        <w:rPr>
          <w:rFonts w:ascii="Arial" w:hAnsi="Arial" w:cs="Arial"/>
        </w:rPr>
        <w:t xml:space="preserve">This policy applies to all members, volunteers, and committee members of &lt;Insert Group Name&gt;. It covers all </w:t>
      </w:r>
      <w:r>
        <w:rPr>
          <w:rFonts w:ascii="Arial" w:hAnsi="Arial" w:cs="Arial"/>
        </w:rPr>
        <w:t>G</w:t>
      </w:r>
      <w:r w:rsidRPr="00597223">
        <w:rPr>
          <w:rFonts w:ascii="Arial" w:hAnsi="Arial" w:cs="Arial"/>
        </w:rPr>
        <w:t>roup activities, with particular attention to on-road activities, as these represent the most frequent source of serious incidents requiring formal reporting and follow-up.</w:t>
      </w:r>
    </w:p>
    <w:p w14:paraId="6AE91297" w14:textId="77777777" w:rsidR="00597223" w:rsidRPr="002130C3" w:rsidRDefault="00597223" w:rsidP="002130C3">
      <w:pPr>
        <w:rPr>
          <w:rFonts w:ascii="Arial" w:hAnsi="Arial" w:cs="Arial"/>
        </w:rPr>
      </w:pPr>
    </w:p>
    <w:p w14:paraId="24923CF4" w14:textId="51525EBB" w:rsidR="002130C3" w:rsidRDefault="002130C3" w:rsidP="002130C3">
      <w:pPr>
        <w:rPr>
          <w:rFonts w:ascii="Arial" w:hAnsi="Arial" w:cs="Arial"/>
          <w:b/>
          <w:bCs/>
        </w:rPr>
      </w:pPr>
      <w:r w:rsidRPr="002130C3">
        <w:rPr>
          <w:rFonts w:ascii="Arial" w:hAnsi="Arial" w:cs="Arial"/>
          <w:b/>
          <w:bCs/>
        </w:rPr>
        <w:t>Definition of a Serious Incident</w:t>
      </w:r>
    </w:p>
    <w:p w14:paraId="07D94634" w14:textId="2B1374C2" w:rsidR="00517625" w:rsidRPr="00517625" w:rsidRDefault="00517625" w:rsidP="00517625">
      <w:pPr>
        <w:rPr>
          <w:rFonts w:ascii="Arial" w:hAnsi="Arial" w:cs="Arial"/>
        </w:rPr>
      </w:pPr>
      <w:r w:rsidRPr="00517625">
        <w:rPr>
          <w:rFonts w:ascii="Arial" w:hAnsi="Arial" w:cs="Arial"/>
        </w:rPr>
        <w:t>A serious incident is any event that results in, or poses a significant risk of, harm to:</w:t>
      </w:r>
    </w:p>
    <w:p w14:paraId="4B6C4274" w14:textId="7A94C91E" w:rsidR="00517625" w:rsidRPr="00517625" w:rsidRDefault="00517625" w:rsidP="00517625">
      <w:pPr>
        <w:pStyle w:val="ListParagraph"/>
        <w:numPr>
          <w:ilvl w:val="0"/>
          <w:numId w:val="3"/>
        </w:numPr>
        <w:rPr>
          <w:rFonts w:ascii="Arial" w:hAnsi="Arial" w:cs="Arial"/>
        </w:rPr>
      </w:pPr>
      <w:r w:rsidRPr="00517625">
        <w:rPr>
          <w:rFonts w:ascii="Arial" w:hAnsi="Arial" w:cs="Arial"/>
        </w:rPr>
        <w:t>People (e.g. physical injury, safeguarding concerns)</w:t>
      </w:r>
    </w:p>
    <w:p w14:paraId="563C1DC0" w14:textId="7B1071F7" w:rsidR="00517625" w:rsidRPr="00517625" w:rsidRDefault="00517625" w:rsidP="00517625">
      <w:pPr>
        <w:pStyle w:val="ListParagraph"/>
        <w:numPr>
          <w:ilvl w:val="0"/>
          <w:numId w:val="3"/>
        </w:numPr>
        <w:rPr>
          <w:rFonts w:ascii="Arial" w:hAnsi="Arial" w:cs="Arial"/>
        </w:rPr>
      </w:pPr>
      <w:r w:rsidRPr="00517625">
        <w:rPr>
          <w:rFonts w:ascii="Arial" w:hAnsi="Arial" w:cs="Arial"/>
        </w:rPr>
        <w:t>Property or finances (e.g. theft, fraud, or major asset damage)</w:t>
      </w:r>
    </w:p>
    <w:p w14:paraId="602D3DE3" w14:textId="354A52EF" w:rsidR="00517625" w:rsidRPr="00517625" w:rsidRDefault="00517625" w:rsidP="00517625">
      <w:pPr>
        <w:pStyle w:val="ListParagraph"/>
        <w:numPr>
          <w:ilvl w:val="0"/>
          <w:numId w:val="3"/>
        </w:numPr>
        <w:rPr>
          <w:rFonts w:ascii="Arial" w:hAnsi="Arial" w:cs="Arial"/>
        </w:rPr>
      </w:pPr>
      <w:r w:rsidRPr="00517625">
        <w:rPr>
          <w:rFonts w:ascii="Arial" w:hAnsi="Arial" w:cs="Arial"/>
        </w:rPr>
        <w:t>Reputation (e.g. inappropriate behaviour, media exposure)</w:t>
      </w:r>
    </w:p>
    <w:p w14:paraId="611ED947" w14:textId="3BC9C903" w:rsidR="00517625" w:rsidRPr="00506326" w:rsidRDefault="00517625" w:rsidP="00517625">
      <w:pPr>
        <w:pStyle w:val="ListParagraph"/>
        <w:numPr>
          <w:ilvl w:val="0"/>
          <w:numId w:val="3"/>
        </w:numPr>
        <w:rPr>
          <w:rFonts w:ascii="Arial" w:hAnsi="Arial" w:cs="Arial"/>
        </w:rPr>
      </w:pPr>
      <w:r w:rsidRPr="00517625">
        <w:rPr>
          <w:rFonts w:ascii="Arial" w:hAnsi="Arial" w:cs="Arial"/>
        </w:rPr>
        <w:t>Data and privacy (e.g. personal data breach)</w:t>
      </w:r>
    </w:p>
    <w:p w14:paraId="77825361" w14:textId="5C86B47F" w:rsidR="00517625" w:rsidRPr="00517625" w:rsidRDefault="00517625" w:rsidP="00517625">
      <w:pPr>
        <w:rPr>
          <w:rFonts w:ascii="Arial" w:hAnsi="Arial" w:cs="Arial"/>
        </w:rPr>
      </w:pPr>
      <w:r w:rsidRPr="00517625">
        <w:rPr>
          <w:rFonts w:ascii="Arial" w:hAnsi="Arial" w:cs="Arial"/>
        </w:rPr>
        <w:t>For IAM RoadSmart Groups, on-road incidents</w:t>
      </w:r>
      <w:r>
        <w:rPr>
          <w:rFonts w:ascii="Arial" w:hAnsi="Arial" w:cs="Arial"/>
        </w:rPr>
        <w:t xml:space="preserve"> (</w:t>
      </w:r>
      <w:r w:rsidRPr="00517625">
        <w:rPr>
          <w:rFonts w:ascii="Arial" w:hAnsi="Arial" w:cs="Arial"/>
        </w:rPr>
        <w:t>such as serious accidents during assessments, observed runs, or events</w:t>
      </w:r>
      <w:r>
        <w:rPr>
          <w:rFonts w:ascii="Arial" w:hAnsi="Arial" w:cs="Arial"/>
        </w:rPr>
        <w:t xml:space="preserve">) </w:t>
      </w:r>
      <w:r w:rsidRPr="00517625">
        <w:rPr>
          <w:rFonts w:ascii="Arial" w:hAnsi="Arial" w:cs="Arial"/>
        </w:rPr>
        <w:t>are the most frequently reported serious incidents. These may involve injury, emergency services, or significant risk to participants or the public.</w:t>
      </w:r>
    </w:p>
    <w:p w14:paraId="5DC5A13B" w14:textId="77777777" w:rsidR="00517625" w:rsidRPr="00517625" w:rsidRDefault="00517625" w:rsidP="00517625">
      <w:pPr>
        <w:rPr>
          <w:rFonts w:ascii="Arial" w:hAnsi="Arial" w:cs="Arial"/>
        </w:rPr>
      </w:pPr>
    </w:p>
    <w:p w14:paraId="50C88ACB" w14:textId="3022EF46" w:rsidR="00517625" w:rsidRPr="00517625" w:rsidRDefault="00517625" w:rsidP="00517625">
      <w:pPr>
        <w:rPr>
          <w:rFonts w:ascii="Arial" w:hAnsi="Arial" w:cs="Arial"/>
        </w:rPr>
      </w:pPr>
      <w:r w:rsidRPr="00517625">
        <w:rPr>
          <w:rFonts w:ascii="Arial" w:hAnsi="Arial" w:cs="Arial"/>
        </w:rPr>
        <w:t>Other examples include:</w:t>
      </w:r>
    </w:p>
    <w:p w14:paraId="55CC210C" w14:textId="371A8296" w:rsidR="00517625" w:rsidRPr="00F81EBD" w:rsidRDefault="00517625" w:rsidP="00F81EBD">
      <w:pPr>
        <w:pStyle w:val="ListParagraph"/>
        <w:numPr>
          <w:ilvl w:val="0"/>
          <w:numId w:val="4"/>
        </w:numPr>
        <w:rPr>
          <w:rFonts w:ascii="Arial" w:hAnsi="Arial" w:cs="Arial"/>
        </w:rPr>
      </w:pPr>
      <w:r w:rsidRPr="00F81EBD">
        <w:rPr>
          <w:rFonts w:ascii="Arial" w:hAnsi="Arial" w:cs="Arial"/>
        </w:rPr>
        <w:t>Abuse, neglect, or harm to a member or volunteer</w:t>
      </w:r>
    </w:p>
    <w:p w14:paraId="4F2EB05C" w14:textId="695835B6" w:rsidR="00517625" w:rsidRPr="00F81EBD" w:rsidRDefault="00517625" w:rsidP="00F81EBD">
      <w:pPr>
        <w:pStyle w:val="ListParagraph"/>
        <w:numPr>
          <w:ilvl w:val="0"/>
          <w:numId w:val="4"/>
        </w:numPr>
        <w:rPr>
          <w:rFonts w:ascii="Arial" w:hAnsi="Arial" w:cs="Arial"/>
        </w:rPr>
      </w:pPr>
      <w:r w:rsidRPr="00F81EBD">
        <w:rPr>
          <w:rFonts w:ascii="Arial" w:hAnsi="Arial" w:cs="Arial"/>
        </w:rPr>
        <w:t>Criminal activity involving Group members or resources</w:t>
      </w:r>
    </w:p>
    <w:p w14:paraId="5BBF20D0" w14:textId="245B4C5B" w:rsidR="00517625" w:rsidRPr="00F81EBD" w:rsidRDefault="00517625" w:rsidP="00F81EBD">
      <w:pPr>
        <w:pStyle w:val="ListParagraph"/>
        <w:numPr>
          <w:ilvl w:val="0"/>
          <w:numId w:val="4"/>
        </w:numPr>
        <w:rPr>
          <w:rFonts w:ascii="Arial" w:hAnsi="Arial" w:cs="Arial"/>
        </w:rPr>
      </w:pPr>
      <w:r w:rsidRPr="00F81EBD">
        <w:rPr>
          <w:rFonts w:ascii="Arial" w:hAnsi="Arial" w:cs="Arial"/>
        </w:rPr>
        <w:t>Data breaches or IT security failures</w:t>
      </w:r>
    </w:p>
    <w:p w14:paraId="4E5AAB9F" w14:textId="77777777" w:rsidR="00517625" w:rsidRPr="00F81EBD" w:rsidRDefault="00517625" w:rsidP="00F81EBD">
      <w:pPr>
        <w:pStyle w:val="ListParagraph"/>
        <w:numPr>
          <w:ilvl w:val="0"/>
          <w:numId w:val="4"/>
        </w:numPr>
        <w:rPr>
          <w:rFonts w:ascii="Arial" w:hAnsi="Arial" w:cs="Arial"/>
        </w:rPr>
      </w:pPr>
      <w:r w:rsidRPr="00F81EBD">
        <w:rPr>
          <w:rFonts w:ascii="Arial" w:hAnsi="Arial" w:cs="Arial"/>
        </w:rPr>
        <w:t>Legal claims against the Group or its representatives</w:t>
      </w:r>
    </w:p>
    <w:p w14:paraId="0776C75C" w14:textId="77777777" w:rsidR="00517625" w:rsidRPr="00517625" w:rsidRDefault="00517625" w:rsidP="00517625">
      <w:pPr>
        <w:rPr>
          <w:rFonts w:ascii="Arial" w:hAnsi="Arial" w:cs="Arial"/>
        </w:rPr>
      </w:pPr>
    </w:p>
    <w:p w14:paraId="56BEDCA0" w14:textId="72CACAAB" w:rsidR="00DF60D8" w:rsidRDefault="00517625" w:rsidP="00517625">
      <w:pPr>
        <w:rPr>
          <w:rFonts w:ascii="Arial" w:hAnsi="Arial" w:cs="Arial"/>
          <w:b/>
          <w:bCs/>
        </w:rPr>
      </w:pPr>
      <w:r w:rsidRPr="00517625">
        <w:rPr>
          <w:rFonts w:ascii="Arial" w:hAnsi="Arial" w:cs="Arial"/>
        </w:rPr>
        <w:t xml:space="preserve">Groups are encouraged to apply judgement and seek </w:t>
      </w:r>
      <w:r w:rsidRPr="00F81EBD">
        <w:rPr>
          <w:rFonts w:ascii="Arial" w:hAnsi="Arial" w:cs="Arial"/>
        </w:rPr>
        <w:t>advice where there is uncertainty about whether an incident meets the threshold.</w:t>
      </w:r>
    </w:p>
    <w:p w14:paraId="177E94A8" w14:textId="77777777" w:rsidR="00DF60D8" w:rsidRPr="00DF60D8" w:rsidRDefault="00DF60D8" w:rsidP="002130C3">
      <w:pPr>
        <w:rPr>
          <w:rFonts w:ascii="Arial" w:hAnsi="Arial" w:cs="Arial"/>
          <w:b/>
          <w:bCs/>
        </w:rPr>
      </w:pPr>
    </w:p>
    <w:p w14:paraId="13FF7D58" w14:textId="77777777" w:rsidR="002130C3" w:rsidRPr="002130C3" w:rsidRDefault="002130C3" w:rsidP="002130C3">
      <w:pPr>
        <w:rPr>
          <w:rFonts w:ascii="Arial" w:hAnsi="Arial" w:cs="Arial"/>
          <w:b/>
          <w:bCs/>
        </w:rPr>
      </w:pPr>
      <w:r w:rsidRPr="002130C3">
        <w:rPr>
          <w:rFonts w:ascii="Arial" w:hAnsi="Arial" w:cs="Arial"/>
          <w:b/>
          <w:bCs/>
        </w:rPr>
        <w:t>Reporting Process</w:t>
      </w:r>
    </w:p>
    <w:p w14:paraId="54DAD4B2" w14:textId="79ED6EBE" w:rsidR="00554BE7" w:rsidRPr="00554BE7" w:rsidRDefault="00554BE7" w:rsidP="00876220">
      <w:pPr>
        <w:rPr>
          <w:rFonts w:ascii="Arial" w:hAnsi="Arial" w:cs="Arial"/>
        </w:rPr>
      </w:pPr>
      <w:r w:rsidRPr="00554BE7">
        <w:rPr>
          <w:rFonts w:ascii="Arial" w:hAnsi="Arial" w:cs="Arial"/>
        </w:rPr>
        <w:t xml:space="preserve">IAM RoadSmart affiliated Groups are expected to use two separate reporting tools for managing incidents. The On-Road Incident Report Form is used to document any incidents that occur during on-road activities, such as vehicle collisions, near misses, or injuries. This form should be completed as soon as possible after the event, capturing details like date, time, individuals involved, injuries, and any emergency service attendance. It should also include follow-up actions, Area Service Delivery Manager (ASDM) input, and Regional Manager comments. The form can be found in the 'Observer documents' section of the </w:t>
      </w:r>
      <w:r w:rsidRPr="00554BE7">
        <w:rPr>
          <w:rFonts w:ascii="Arial" w:hAnsi="Arial" w:cs="Arial"/>
        </w:rPr>
        <w:lastRenderedPageBreak/>
        <w:t>Group Management Dashboard and must be completed promptly and stored securely for reference and assessment.</w:t>
      </w:r>
    </w:p>
    <w:p w14:paraId="1DF551BE" w14:textId="79C2C160" w:rsidR="00EC386D" w:rsidRPr="00EC386D" w:rsidRDefault="00554BE7" w:rsidP="00876220">
      <w:pPr>
        <w:rPr>
          <w:rFonts w:ascii="Arial" w:hAnsi="Arial" w:cs="Arial"/>
        </w:rPr>
      </w:pPr>
      <w:r w:rsidRPr="00554BE7">
        <w:rPr>
          <w:rFonts w:ascii="Arial" w:hAnsi="Arial" w:cs="Arial"/>
        </w:rPr>
        <w:t>In addition, all Groups must log and manage Serious Incidents using a separate Serious Incident Reporting Log. A serious incident includes any event that causes or risks significant harm to people, property, finances, reputation, or data</w:t>
      </w:r>
      <w:r w:rsidR="00876220">
        <w:rPr>
          <w:rFonts w:ascii="Arial" w:hAnsi="Arial" w:cs="Arial"/>
        </w:rPr>
        <w:t>, s</w:t>
      </w:r>
      <w:r w:rsidRPr="00554BE7">
        <w:rPr>
          <w:rFonts w:ascii="Arial" w:hAnsi="Arial" w:cs="Arial"/>
        </w:rPr>
        <w:t>uch as abuse, criminal activity, data breaches, or financial fraud. Groups are responsible for logging the incident, conducting an initial assessment, safeguarding individuals or assets, and reporting to relevant authorities where required (e.g. Charity Commission, Police, ICO). A named committee member should lead on these matters, and all records must be kept confidential and handled in line with data protection laws. Proper reporting of both on-road and serious incidents is essential to maintain safety, trust, and legal compliance.</w:t>
      </w:r>
    </w:p>
    <w:p w14:paraId="403454A8" w14:textId="77777777" w:rsidR="002130C3" w:rsidRPr="002130C3" w:rsidRDefault="002130C3" w:rsidP="002130C3">
      <w:pPr>
        <w:rPr>
          <w:rFonts w:ascii="Arial" w:hAnsi="Arial" w:cs="Arial"/>
        </w:rPr>
      </w:pPr>
    </w:p>
    <w:p w14:paraId="631EEBCE" w14:textId="77777777" w:rsidR="002130C3" w:rsidRPr="002130C3" w:rsidRDefault="002130C3" w:rsidP="002130C3">
      <w:pPr>
        <w:rPr>
          <w:rFonts w:ascii="Arial" w:hAnsi="Arial" w:cs="Arial"/>
          <w:b/>
          <w:bCs/>
        </w:rPr>
      </w:pPr>
      <w:r w:rsidRPr="002130C3">
        <w:rPr>
          <w:rFonts w:ascii="Arial" w:hAnsi="Arial" w:cs="Arial"/>
          <w:b/>
          <w:bCs/>
        </w:rPr>
        <w:t>Responsible Officer</w:t>
      </w:r>
    </w:p>
    <w:p w14:paraId="344930B4" w14:textId="77777777" w:rsidR="002130C3" w:rsidRPr="002130C3" w:rsidRDefault="002130C3" w:rsidP="002130C3">
      <w:pPr>
        <w:rPr>
          <w:rFonts w:ascii="Arial" w:hAnsi="Arial" w:cs="Arial"/>
        </w:rPr>
      </w:pPr>
      <w:r w:rsidRPr="002130C3">
        <w:rPr>
          <w:rFonts w:ascii="Arial" w:hAnsi="Arial" w:cs="Arial"/>
        </w:rPr>
        <w:t>The designated point of contact for serious incidents is:</w:t>
      </w:r>
    </w:p>
    <w:p w14:paraId="76DE2E52" w14:textId="77777777" w:rsidR="002130C3" w:rsidRPr="002130C3" w:rsidRDefault="002130C3" w:rsidP="002130C3">
      <w:pPr>
        <w:numPr>
          <w:ilvl w:val="0"/>
          <w:numId w:val="1"/>
        </w:numPr>
        <w:rPr>
          <w:rFonts w:ascii="Arial" w:hAnsi="Arial" w:cs="Arial"/>
        </w:rPr>
      </w:pPr>
      <w:r w:rsidRPr="002130C3">
        <w:rPr>
          <w:rFonts w:ascii="Arial" w:hAnsi="Arial" w:cs="Arial"/>
          <w:b/>
          <w:bCs/>
        </w:rPr>
        <w:t>Name:</w:t>
      </w:r>
    </w:p>
    <w:p w14:paraId="44A40430" w14:textId="77777777" w:rsidR="002130C3" w:rsidRPr="002130C3" w:rsidRDefault="002130C3" w:rsidP="002130C3">
      <w:pPr>
        <w:numPr>
          <w:ilvl w:val="0"/>
          <w:numId w:val="1"/>
        </w:numPr>
        <w:rPr>
          <w:rFonts w:ascii="Arial" w:hAnsi="Arial" w:cs="Arial"/>
        </w:rPr>
      </w:pPr>
      <w:r w:rsidRPr="002130C3">
        <w:rPr>
          <w:rFonts w:ascii="Arial" w:hAnsi="Arial" w:cs="Arial"/>
          <w:b/>
          <w:bCs/>
        </w:rPr>
        <w:t>Position:</w:t>
      </w:r>
    </w:p>
    <w:p w14:paraId="63417DC7" w14:textId="77777777" w:rsidR="002130C3" w:rsidRPr="002130C3" w:rsidRDefault="002130C3" w:rsidP="002130C3">
      <w:pPr>
        <w:numPr>
          <w:ilvl w:val="0"/>
          <w:numId w:val="1"/>
        </w:numPr>
        <w:rPr>
          <w:rFonts w:ascii="Arial" w:hAnsi="Arial" w:cs="Arial"/>
        </w:rPr>
      </w:pPr>
      <w:r w:rsidRPr="002130C3">
        <w:rPr>
          <w:rFonts w:ascii="Arial" w:hAnsi="Arial" w:cs="Arial"/>
          <w:b/>
          <w:bCs/>
        </w:rPr>
        <w:t>Contact Details:</w:t>
      </w:r>
    </w:p>
    <w:p w14:paraId="52898F5E" w14:textId="77777777" w:rsidR="002130C3" w:rsidRPr="002130C3" w:rsidRDefault="002130C3" w:rsidP="002130C3">
      <w:pPr>
        <w:ind w:left="720"/>
        <w:rPr>
          <w:rFonts w:ascii="Arial" w:hAnsi="Arial" w:cs="Arial"/>
        </w:rPr>
      </w:pPr>
    </w:p>
    <w:p w14:paraId="62831B0D" w14:textId="77777777" w:rsidR="002130C3" w:rsidRPr="002130C3" w:rsidRDefault="002130C3" w:rsidP="002130C3">
      <w:pPr>
        <w:rPr>
          <w:rFonts w:ascii="Arial" w:hAnsi="Arial" w:cs="Arial"/>
          <w:b/>
          <w:bCs/>
        </w:rPr>
      </w:pPr>
      <w:r w:rsidRPr="002130C3">
        <w:rPr>
          <w:rFonts w:ascii="Arial" w:hAnsi="Arial" w:cs="Arial"/>
          <w:b/>
          <w:bCs/>
        </w:rPr>
        <w:t>External Reporting</w:t>
      </w:r>
    </w:p>
    <w:p w14:paraId="5AB1A0CE" w14:textId="6998E128" w:rsidR="002130C3" w:rsidRDefault="002130C3" w:rsidP="002130C3">
      <w:pPr>
        <w:rPr>
          <w:rFonts w:ascii="Arial" w:hAnsi="Arial" w:cs="Arial"/>
        </w:rPr>
      </w:pPr>
      <w:r w:rsidRPr="002130C3">
        <w:rPr>
          <w:rFonts w:ascii="Arial" w:hAnsi="Arial" w:cs="Arial"/>
        </w:rPr>
        <w:t>&lt;Detail how your Group will determine if the Charity Commission or other authority should be notified</w:t>
      </w:r>
      <w:r>
        <w:rPr>
          <w:rFonts w:ascii="Arial" w:hAnsi="Arial" w:cs="Arial"/>
        </w:rPr>
        <w:t>.</w:t>
      </w:r>
      <w:r w:rsidRPr="002130C3">
        <w:rPr>
          <w:rFonts w:ascii="Arial" w:hAnsi="Arial" w:cs="Arial"/>
        </w:rPr>
        <w:t>&gt;</w:t>
      </w:r>
    </w:p>
    <w:p w14:paraId="0026BFCE" w14:textId="77777777" w:rsidR="002130C3" w:rsidRPr="002130C3" w:rsidRDefault="002130C3" w:rsidP="002130C3">
      <w:pPr>
        <w:rPr>
          <w:rFonts w:ascii="Arial" w:hAnsi="Arial" w:cs="Arial"/>
        </w:rPr>
      </w:pPr>
    </w:p>
    <w:p w14:paraId="6B72EBEE" w14:textId="77777777" w:rsidR="002130C3" w:rsidRPr="002130C3" w:rsidRDefault="002130C3" w:rsidP="002130C3">
      <w:pPr>
        <w:rPr>
          <w:rFonts w:ascii="Arial" w:hAnsi="Arial" w:cs="Arial"/>
          <w:b/>
          <w:bCs/>
        </w:rPr>
      </w:pPr>
      <w:r w:rsidRPr="002130C3">
        <w:rPr>
          <w:rFonts w:ascii="Arial" w:hAnsi="Arial" w:cs="Arial"/>
          <w:b/>
          <w:bCs/>
        </w:rPr>
        <w:t>Data Protection</w:t>
      </w:r>
    </w:p>
    <w:p w14:paraId="32D1F549" w14:textId="77777777" w:rsidR="002130C3" w:rsidRDefault="002130C3" w:rsidP="002130C3">
      <w:pPr>
        <w:rPr>
          <w:rFonts w:ascii="Arial" w:hAnsi="Arial" w:cs="Arial"/>
        </w:rPr>
      </w:pPr>
      <w:r w:rsidRPr="002130C3">
        <w:rPr>
          <w:rFonts w:ascii="Arial" w:hAnsi="Arial" w:cs="Arial"/>
        </w:rPr>
        <w:t>&lt;Document your Groups commitment to handling data in line with GDPR.&gt;</w:t>
      </w:r>
    </w:p>
    <w:p w14:paraId="662E35C5" w14:textId="77777777" w:rsidR="002130C3" w:rsidRPr="002130C3" w:rsidRDefault="002130C3" w:rsidP="002130C3">
      <w:pPr>
        <w:rPr>
          <w:rFonts w:ascii="Arial" w:hAnsi="Arial" w:cs="Arial"/>
        </w:rPr>
      </w:pPr>
    </w:p>
    <w:p w14:paraId="3BBBB3AF" w14:textId="77777777" w:rsidR="002130C3" w:rsidRPr="002130C3" w:rsidRDefault="002130C3" w:rsidP="002130C3">
      <w:pPr>
        <w:rPr>
          <w:rFonts w:ascii="Arial" w:hAnsi="Arial" w:cs="Arial"/>
          <w:b/>
          <w:bCs/>
        </w:rPr>
      </w:pPr>
      <w:r w:rsidRPr="002130C3">
        <w:rPr>
          <w:rFonts w:ascii="Arial" w:hAnsi="Arial" w:cs="Arial"/>
          <w:b/>
          <w:bCs/>
        </w:rPr>
        <w:t>Review Cycle</w:t>
      </w:r>
    </w:p>
    <w:p w14:paraId="2AE902F6" w14:textId="77777777" w:rsidR="002130C3" w:rsidRPr="00D77F67" w:rsidRDefault="002130C3" w:rsidP="002130C3">
      <w:pPr>
        <w:rPr>
          <w:rFonts w:ascii="Arial" w:hAnsi="Arial" w:cs="Arial"/>
        </w:rPr>
      </w:pPr>
      <w:r w:rsidRPr="002130C3">
        <w:rPr>
          <w:rFonts w:ascii="Arial" w:hAnsi="Arial" w:cs="Arial"/>
        </w:rPr>
        <w:t>&lt;Insert Group Name&gt; will review this policy annually.</w:t>
      </w:r>
    </w:p>
    <w:p w14:paraId="55D1BBAC" w14:textId="77777777" w:rsidR="00973479" w:rsidRDefault="00973479"/>
    <w:sectPr w:rsidR="00973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w:charset w:val="00"/>
    <w:family w:val="script"/>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1B2"/>
    <w:multiLevelType w:val="hybridMultilevel"/>
    <w:tmpl w:val="03F8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2F719A"/>
    <w:multiLevelType w:val="hybridMultilevel"/>
    <w:tmpl w:val="6BA61A02"/>
    <w:lvl w:ilvl="0" w:tplc="AC7EECD6">
      <w:start w:val="1"/>
      <w:numFmt w:val="bullet"/>
      <w:lvlText w:val="-"/>
      <w:lvlJc w:val="left"/>
      <w:pPr>
        <w:ind w:left="720" w:hanging="360"/>
      </w:pPr>
      <w:rPr>
        <w:rFonts w:ascii="The Hand" w:hAnsi="The Han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52434AF"/>
    <w:multiLevelType w:val="hybridMultilevel"/>
    <w:tmpl w:val="9D6CB5EE"/>
    <w:lvl w:ilvl="0" w:tplc="AC7EECD6">
      <w:start w:val="1"/>
      <w:numFmt w:val="bullet"/>
      <w:lvlText w:val="-"/>
      <w:lvlJc w:val="left"/>
      <w:pPr>
        <w:ind w:left="720" w:hanging="360"/>
      </w:pPr>
      <w:rPr>
        <w:rFonts w:ascii="The Hand" w:hAnsi="The H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86E52"/>
    <w:multiLevelType w:val="multilevel"/>
    <w:tmpl w:val="446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680632">
    <w:abstractNumId w:val="3"/>
  </w:num>
  <w:num w:numId="2" w16cid:durableId="989559999">
    <w:abstractNumId w:val="0"/>
  </w:num>
  <w:num w:numId="3" w16cid:durableId="1714502684">
    <w:abstractNumId w:val="1"/>
  </w:num>
  <w:num w:numId="4" w16cid:durableId="72529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C3"/>
    <w:rsid w:val="00101469"/>
    <w:rsid w:val="0011480C"/>
    <w:rsid w:val="001F22A3"/>
    <w:rsid w:val="002130C3"/>
    <w:rsid w:val="00391DCD"/>
    <w:rsid w:val="00493EF2"/>
    <w:rsid w:val="00506326"/>
    <w:rsid w:val="00517625"/>
    <w:rsid w:val="00554BE7"/>
    <w:rsid w:val="00565BF8"/>
    <w:rsid w:val="00597223"/>
    <w:rsid w:val="0067767A"/>
    <w:rsid w:val="006A5D2F"/>
    <w:rsid w:val="006B3012"/>
    <w:rsid w:val="00876220"/>
    <w:rsid w:val="00973479"/>
    <w:rsid w:val="00CE34C0"/>
    <w:rsid w:val="00DF60D8"/>
    <w:rsid w:val="00EA2D73"/>
    <w:rsid w:val="00EB347B"/>
    <w:rsid w:val="00EC386D"/>
    <w:rsid w:val="00EF5274"/>
    <w:rsid w:val="00F81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A1CC"/>
  <w15:chartTrackingRefBased/>
  <w15:docId w15:val="{992F2311-46A1-41EF-8E76-B9FC6CA2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C3"/>
    <w:pPr>
      <w:spacing w:line="259" w:lineRule="auto"/>
    </w:pPr>
    <w:rPr>
      <w:sz w:val="22"/>
      <w:szCs w:val="22"/>
    </w:rPr>
  </w:style>
  <w:style w:type="paragraph" w:styleId="Heading1">
    <w:name w:val="heading 1"/>
    <w:basedOn w:val="Normal"/>
    <w:next w:val="Normal"/>
    <w:link w:val="Heading1Char"/>
    <w:uiPriority w:val="9"/>
    <w:qFormat/>
    <w:rsid w:val="00213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0C3"/>
    <w:rPr>
      <w:rFonts w:eastAsiaTheme="majorEastAsia" w:cstheme="majorBidi"/>
      <w:color w:val="272727" w:themeColor="text1" w:themeTint="D8"/>
    </w:rPr>
  </w:style>
  <w:style w:type="paragraph" w:styleId="Title">
    <w:name w:val="Title"/>
    <w:basedOn w:val="Normal"/>
    <w:next w:val="Normal"/>
    <w:link w:val="TitleChar"/>
    <w:uiPriority w:val="10"/>
    <w:qFormat/>
    <w:rsid w:val="00213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0C3"/>
    <w:pPr>
      <w:spacing w:before="160"/>
      <w:jc w:val="center"/>
    </w:pPr>
    <w:rPr>
      <w:i/>
      <w:iCs/>
      <w:color w:val="404040" w:themeColor="text1" w:themeTint="BF"/>
    </w:rPr>
  </w:style>
  <w:style w:type="character" w:customStyle="1" w:styleId="QuoteChar">
    <w:name w:val="Quote Char"/>
    <w:basedOn w:val="DefaultParagraphFont"/>
    <w:link w:val="Quote"/>
    <w:uiPriority w:val="29"/>
    <w:rsid w:val="002130C3"/>
    <w:rPr>
      <w:i/>
      <w:iCs/>
      <w:color w:val="404040" w:themeColor="text1" w:themeTint="BF"/>
    </w:rPr>
  </w:style>
  <w:style w:type="paragraph" w:styleId="ListParagraph">
    <w:name w:val="List Paragraph"/>
    <w:basedOn w:val="Normal"/>
    <w:uiPriority w:val="34"/>
    <w:qFormat/>
    <w:rsid w:val="002130C3"/>
    <w:pPr>
      <w:ind w:left="720"/>
      <w:contextualSpacing/>
    </w:pPr>
  </w:style>
  <w:style w:type="character" w:styleId="IntenseEmphasis">
    <w:name w:val="Intense Emphasis"/>
    <w:basedOn w:val="DefaultParagraphFont"/>
    <w:uiPriority w:val="21"/>
    <w:qFormat/>
    <w:rsid w:val="002130C3"/>
    <w:rPr>
      <w:i/>
      <w:iCs/>
      <w:color w:val="0F4761" w:themeColor="accent1" w:themeShade="BF"/>
    </w:rPr>
  </w:style>
  <w:style w:type="paragraph" w:styleId="IntenseQuote">
    <w:name w:val="Intense Quote"/>
    <w:basedOn w:val="Normal"/>
    <w:next w:val="Normal"/>
    <w:link w:val="IntenseQuoteChar"/>
    <w:uiPriority w:val="30"/>
    <w:qFormat/>
    <w:rsid w:val="00213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0C3"/>
    <w:rPr>
      <w:i/>
      <w:iCs/>
      <w:color w:val="0F4761" w:themeColor="accent1" w:themeShade="BF"/>
    </w:rPr>
  </w:style>
  <w:style w:type="character" w:styleId="IntenseReference">
    <w:name w:val="Intense Reference"/>
    <w:basedOn w:val="DefaultParagraphFont"/>
    <w:uiPriority w:val="32"/>
    <w:qFormat/>
    <w:rsid w:val="00213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687">
      <w:bodyDiv w:val="1"/>
      <w:marLeft w:val="0"/>
      <w:marRight w:val="0"/>
      <w:marTop w:val="0"/>
      <w:marBottom w:val="0"/>
      <w:divBdr>
        <w:top w:val="none" w:sz="0" w:space="0" w:color="auto"/>
        <w:left w:val="none" w:sz="0" w:space="0" w:color="auto"/>
        <w:bottom w:val="none" w:sz="0" w:space="0" w:color="auto"/>
        <w:right w:val="none" w:sz="0" w:space="0" w:color="auto"/>
      </w:divBdr>
    </w:div>
    <w:div w:id="224026901">
      <w:bodyDiv w:val="1"/>
      <w:marLeft w:val="0"/>
      <w:marRight w:val="0"/>
      <w:marTop w:val="0"/>
      <w:marBottom w:val="0"/>
      <w:divBdr>
        <w:top w:val="none" w:sz="0" w:space="0" w:color="auto"/>
        <w:left w:val="none" w:sz="0" w:space="0" w:color="auto"/>
        <w:bottom w:val="none" w:sz="0" w:space="0" w:color="auto"/>
        <w:right w:val="none" w:sz="0" w:space="0" w:color="auto"/>
      </w:divBdr>
      <w:divsChild>
        <w:div w:id="1289168982">
          <w:marLeft w:val="0"/>
          <w:marRight w:val="0"/>
          <w:marTop w:val="0"/>
          <w:marBottom w:val="0"/>
          <w:divBdr>
            <w:top w:val="none" w:sz="0" w:space="0" w:color="auto"/>
            <w:left w:val="none" w:sz="0" w:space="0" w:color="auto"/>
            <w:bottom w:val="none" w:sz="0" w:space="0" w:color="auto"/>
            <w:right w:val="none" w:sz="0" w:space="0" w:color="auto"/>
          </w:divBdr>
          <w:divsChild>
            <w:div w:id="34432186">
              <w:marLeft w:val="0"/>
              <w:marRight w:val="0"/>
              <w:marTop w:val="0"/>
              <w:marBottom w:val="0"/>
              <w:divBdr>
                <w:top w:val="none" w:sz="0" w:space="0" w:color="auto"/>
                <w:left w:val="none" w:sz="0" w:space="0" w:color="auto"/>
                <w:bottom w:val="none" w:sz="0" w:space="0" w:color="auto"/>
                <w:right w:val="none" w:sz="0" w:space="0" w:color="auto"/>
              </w:divBdr>
              <w:divsChild>
                <w:div w:id="2124498292">
                  <w:marLeft w:val="0"/>
                  <w:marRight w:val="0"/>
                  <w:marTop w:val="0"/>
                  <w:marBottom w:val="0"/>
                  <w:divBdr>
                    <w:top w:val="none" w:sz="0" w:space="0" w:color="auto"/>
                    <w:left w:val="none" w:sz="0" w:space="0" w:color="auto"/>
                    <w:bottom w:val="none" w:sz="0" w:space="0" w:color="auto"/>
                    <w:right w:val="none" w:sz="0" w:space="0" w:color="auto"/>
                  </w:divBdr>
                  <w:divsChild>
                    <w:div w:id="1660960432">
                      <w:marLeft w:val="0"/>
                      <w:marRight w:val="0"/>
                      <w:marTop w:val="0"/>
                      <w:marBottom w:val="0"/>
                      <w:divBdr>
                        <w:top w:val="none" w:sz="0" w:space="0" w:color="auto"/>
                        <w:left w:val="none" w:sz="0" w:space="0" w:color="auto"/>
                        <w:bottom w:val="none" w:sz="0" w:space="0" w:color="auto"/>
                        <w:right w:val="none" w:sz="0" w:space="0" w:color="auto"/>
                      </w:divBdr>
                      <w:divsChild>
                        <w:div w:id="525676536">
                          <w:marLeft w:val="0"/>
                          <w:marRight w:val="0"/>
                          <w:marTop w:val="0"/>
                          <w:marBottom w:val="0"/>
                          <w:divBdr>
                            <w:top w:val="none" w:sz="0" w:space="0" w:color="auto"/>
                            <w:left w:val="none" w:sz="0" w:space="0" w:color="auto"/>
                            <w:bottom w:val="none" w:sz="0" w:space="0" w:color="auto"/>
                            <w:right w:val="none" w:sz="0" w:space="0" w:color="auto"/>
                          </w:divBdr>
                          <w:divsChild>
                            <w:div w:id="424346662">
                              <w:marLeft w:val="0"/>
                              <w:marRight w:val="0"/>
                              <w:marTop w:val="0"/>
                              <w:marBottom w:val="0"/>
                              <w:divBdr>
                                <w:top w:val="none" w:sz="0" w:space="0" w:color="auto"/>
                                <w:left w:val="none" w:sz="0" w:space="0" w:color="auto"/>
                                <w:bottom w:val="none" w:sz="0" w:space="0" w:color="auto"/>
                                <w:right w:val="none" w:sz="0" w:space="0" w:color="auto"/>
                              </w:divBdr>
                              <w:divsChild>
                                <w:div w:id="1034572099">
                                  <w:marLeft w:val="0"/>
                                  <w:marRight w:val="0"/>
                                  <w:marTop w:val="0"/>
                                  <w:marBottom w:val="0"/>
                                  <w:divBdr>
                                    <w:top w:val="none" w:sz="0" w:space="0" w:color="auto"/>
                                    <w:left w:val="none" w:sz="0" w:space="0" w:color="auto"/>
                                    <w:bottom w:val="none" w:sz="0" w:space="0" w:color="auto"/>
                                    <w:right w:val="none" w:sz="0" w:space="0" w:color="auto"/>
                                  </w:divBdr>
                                  <w:divsChild>
                                    <w:div w:id="10627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880318">
      <w:bodyDiv w:val="1"/>
      <w:marLeft w:val="0"/>
      <w:marRight w:val="0"/>
      <w:marTop w:val="0"/>
      <w:marBottom w:val="0"/>
      <w:divBdr>
        <w:top w:val="none" w:sz="0" w:space="0" w:color="auto"/>
        <w:left w:val="none" w:sz="0" w:space="0" w:color="auto"/>
        <w:bottom w:val="none" w:sz="0" w:space="0" w:color="auto"/>
        <w:right w:val="none" w:sz="0" w:space="0" w:color="auto"/>
      </w:divBdr>
    </w:div>
    <w:div w:id="1233934135">
      <w:bodyDiv w:val="1"/>
      <w:marLeft w:val="0"/>
      <w:marRight w:val="0"/>
      <w:marTop w:val="0"/>
      <w:marBottom w:val="0"/>
      <w:divBdr>
        <w:top w:val="none" w:sz="0" w:space="0" w:color="auto"/>
        <w:left w:val="none" w:sz="0" w:space="0" w:color="auto"/>
        <w:bottom w:val="none" w:sz="0" w:space="0" w:color="auto"/>
        <w:right w:val="none" w:sz="0" w:space="0" w:color="auto"/>
      </w:divBdr>
    </w:div>
    <w:div w:id="2031834787">
      <w:bodyDiv w:val="1"/>
      <w:marLeft w:val="0"/>
      <w:marRight w:val="0"/>
      <w:marTop w:val="0"/>
      <w:marBottom w:val="0"/>
      <w:divBdr>
        <w:top w:val="none" w:sz="0" w:space="0" w:color="auto"/>
        <w:left w:val="none" w:sz="0" w:space="0" w:color="auto"/>
        <w:bottom w:val="none" w:sz="0" w:space="0" w:color="auto"/>
        <w:right w:val="none" w:sz="0" w:space="0" w:color="auto"/>
      </w:divBdr>
      <w:divsChild>
        <w:div w:id="2121023232">
          <w:marLeft w:val="0"/>
          <w:marRight w:val="0"/>
          <w:marTop w:val="0"/>
          <w:marBottom w:val="0"/>
          <w:divBdr>
            <w:top w:val="none" w:sz="0" w:space="0" w:color="auto"/>
            <w:left w:val="none" w:sz="0" w:space="0" w:color="auto"/>
            <w:bottom w:val="none" w:sz="0" w:space="0" w:color="auto"/>
            <w:right w:val="none" w:sz="0" w:space="0" w:color="auto"/>
          </w:divBdr>
          <w:divsChild>
            <w:div w:id="928582366">
              <w:marLeft w:val="0"/>
              <w:marRight w:val="0"/>
              <w:marTop w:val="0"/>
              <w:marBottom w:val="0"/>
              <w:divBdr>
                <w:top w:val="none" w:sz="0" w:space="0" w:color="auto"/>
                <w:left w:val="none" w:sz="0" w:space="0" w:color="auto"/>
                <w:bottom w:val="none" w:sz="0" w:space="0" w:color="auto"/>
                <w:right w:val="none" w:sz="0" w:space="0" w:color="auto"/>
              </w:divBdr>
              <w:divsChild>
                <w:div w:id="957488525">
                  <w:marLeft w:val="0"/>
                  <w:marRight w:val="0"/>
                  <w:marTop w:val="0"/>
                  <w:marBottom w:val="0"/>
                  <w:divBdr>
                    <w:top w:val="none" w:sz="0" w:space="0" w:color="auto"/>
                    <w:left w:val="none" w:sz="0" w:space="0" w:color="auto"/>
                    <w:bottom w:val="none" w:sz="0" w:space="0" w:color="auto"/>
                    <w:right w:val="none" w:sz="0" w:space="0" w:color="auto"/>
                  </w:divBdr>
                  <w:divsChild>
                    <w:div w:id="351418427">
                      <w:marLeft w:val="0"/>
                      <w:marRight w:val="0"/>
                      <w:marTop w:val="0"/>
                      <w:marBottom w:val="0"/>
                      <w:divBdr>
                        <w:top w:val="none" w:sz="0" w:space="0" w:color="auto"/>
                        <w:left w:val="none" w:sz="0" w:space="0" w:color="auto"/>
                        <w:bottom w:val="none" w:sz="0" w:space="0" w:color="auto"/>
                        <w:right w:val="none" w:sz="0" w:space="0" w:color="auto"/>
                      </w:divBdr>
                      <w:divsChild>
                        <w:div w:id="1449470062">
                          <w:marLeft w:val="0"/>
                          <w:marRight w:val="0"/>
                          <w:marTop w:val="0"/>
                          <w:marBottom w:val="0"/>
                          <w:divBdr>
                            <w:top w:val="none" w:sz="0" w:space="0" w:color="auto"/>
                            <w:left w:val="none" w:sz="0" w:space="0" w:color="auto"/>
                            <w:bottom w:val="none" w:sz="0" w:space="0" w:color="auto"/>
                            <w:right w:val="none" w:sz="0" w:space="0" w:color="auto"/>
                          </w:divBdr>
                          <w:divsChild>
                            <w:div w:id="1263034333">
                              <w:marLeft w:val="0"/>
                              <w:marRight w:val="0"/>
                              <w:marTop w:val="0"/>
                              <w:marBottom w:val="0"/>
                              <w:divBdr>
                                <w:top w:val="none" w:sz="0" w:space="0" w:color="auto"/>
                                <w:left w:val="none" w:sz="0" w:space="0" w:color="auto"/>
                                <w:bottom w:val="none" w:sz="0" w:space="0" w:color="auto"/>
                                <w:right w:val="none" w:sz="0" w:space="0" w:color="auto"/>
                              </w:divBdr>
                              <w:divsChild>
                                <w:div w:id="1819881797">
                                  <w:marLeft w:val="0"/>
                                  <w:marRight w:val="0"/>
                                  <w:marTop w:val="0"/>
                                  <w:marBottom w:val="0"/>
                                  <w:divBdr>
                                    <w:top w:val="none" w:sz="0" w:space="0" w:color="auto"/>
                                    <w:left w:val="none" w:sz="0" w:space="0" w:color="auto"/>
                                    <w:bottom w:val="none" w:sz="0" w:space="0" w:color="auto"/>
                                    <w:right w:val="none" w:sz="0" w:space="0" w:color="auto"/>
                                  </w:divBdr>
                                  <w:divsChild>
                                    <w:div w:id="389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61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7e1594-7feb-4cfe-930e-62fc9b0fee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0796933F434B4DA225AF2C70156770" ma:contentTypeVersion="18" ma:contentTypeDescription="Create a new document." ma:contentTypeScope="" ma:versionID="6314ba4a2df3c9757418199924ece5b1">
  <xsd:schema xmlns:xsd="http://www.w3.org/2001/XMLSchema" xmlns:xs="http://www.w3.org/2001/XMLSchema" xmlns:p="http://schemas.microsoft.com/office/2006/metadata/properties" xmlns:ns3="227e1594-7feb-4cfe-930e-62fc9b0feefa" xmlns:ns4="580b0259-77f4-4f0a-b19b-89f31038cff0" targetNamespace="http://schemas.microsoft.com/office/2006/metadata/properties" ma:root="true" ma:fieldsID="1a6f355c0a6e4560578e89ebff00ee10" ns3:_="" ns4:_="">
    <xsd:import namespace="227e1594-7feb-4cfe-930e-62fc9b0feefa"/>
    <xsd:import namespace="580b0259-77f4-4f0a-b19b-89f31038cf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e1594-7feb-4cfe-930e-62fc9b0fe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b0259-77f4-4f0a-b19b-89f31038cf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17147-8279-4E14-9FFD-1D703755A67C}">
  <ds:schemaRefs>
    <ds:schemaRef ds:uri="http://schemas.microsoft.com/office/2006/metadata/properties"/>
    <ds:schemaRef ds:uri="http://schemas.microsoft.com/office/infopath/2007/PartnerControls"/>
    <ds:schemaRef ds:uri="227e1594-7feb-4cfe-930e-62fc9b0feefa"/>
  </ds:schemaRefs>
</ds:datastoreItem>
</file>

<file path=customXml/itemProps2.xml><?xml version="1.0" encoding="utf-8"?>
<ds:datastoreItem xmlns:ds="http://schemas.openxmlformats.org/officeDocument/2006/customXml" ds:itemID="{B8EE0D96-C00C-4641-90A3-6195A1BE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e1594-7feb-4cfe-930e-62fc9b0feefa"/>
    <ds:schemaRef ds:uri="580b0259-77f4-4f0a-b19b-89f31038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35DE8-EA85-41A9-811A-07307BA96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Charlton</dc:creator>
  <cp:keywords/>
  <dc:description/>
  <cp:lastModifiedBy>Chloe Charlton</cp:lastModifiedBy>
  <cp:revision>18</cp:revision>
  <cp:lastPrinted>2025-06-03T15:53:00Z</cp:lastPrinted>
  <dcterms:created xsi:type="dcterms:W3CDTF">2025-06-03T15:53:00Z</dcterms:created>
  <dcterms:modified xsi:type="dcterms:W3CDTF">2025-07-08T14:08:00Z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0x0101008F0796933F434B4DA225AF2C70156770</vt:lpwstr>
  </property>
</Properties>
</file>